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09" w:type="dxa"/>
        <w:tblLook w:val="01E0"/>
      </w:tblPr>
      <w:tblGrid>
        <w:gridCol w:w="4608"/>
        <w:gridCol w:w="10101"/>
      </w:tblGrid>
      <w:tr w:rsidR="004557F4" w:rsidRPr="004F7095" w:rsidTr="004557F4">
        <w:trPr>
          <w:trHeight w:val="2919"/>
        </w:trPr>
        <w:tc>
          <w:tcPr>
            <w:tcW w:w="4608" w:type="dxa"/>
          </w:tcPr>
          <w:p w:rsidR="004557F4" w:rsidRPr="004557F4" w:rsidRDefault="004557F4" w:rsidP="004557F4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7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4557F4" w:rsidRPr="004557F4" w:rsidRDefault="004557F4" w:rsidP="004557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7F4"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  <w:p w:rsidR="004557F4" w:rsidRPr="004557F4" w:rsidRDefault="004557F4" w:rsidP="004557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7F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557F4" w:rsidRPr="004557F4" w:rsidRDefault="004557F4" w:rsidP="004557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7F4">
              <w:rPr>
                <w:rFonts w:ascii="Times New Roman" w:hAnsi="Times New Roman" w:cs="Times New Roman"/>
                <w:sz w:val="28"/>
                <w:szCs w:val="28"/>
              </w:rPr>
              <w:t>Мамско-Чуйского района</w:t>
            </w:r>
          </w:p>
          <w:p w:rsidR="004557F4" w:rsidRPr="004557F4" w:rsidRDefault="004557F4" w:rsidP="004557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7F4">
              <w:rPr>
                <w:rFonts w:ascii="Times New Roman" w:hAnsi="Times New Roman" w:cs="Times New Roman"/>
                <w:sz w:val="28"/>
                <w:szCs w:val="28"/>
              </w:rPr>
              <w:t>666811, п. Мама,</w:t>
            </w:r>
          </w:p>
          <w:p w:rsidR="004557F4" w:rsidRPr="004557F4" w:rsidRDefault="004557F4" w:rsidP="004557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7F4">
              <w:rPr>
                <w:rFonts w:ascii="Times New Roman" w:hAnsi="Times New Roman" w:cs="Times New Roman"/>
                <w:sz w:val="28"/>
                <w:szCs w:val="28"/>
              </w:rPr>
              <w:t>ул. Советская, 10</w:t>
            </w:r>
          </w:p>
          <w:p w:rsidR="004557F4" w:rsidRPr="004557F4" w:rsidRDefault="004557F4" w:rsidP="004557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7F4">
              <w:rPr>
                <w:rFonts w:ascii="Times New Roman" w:hAnsi="Times New Roman" w:cs="Times New Roman"/>
                <w:sz w:val="28"/>
                <w:szCs w:val="28"/>
              </w:rPr>
              <w:t>тел/факс 8 395 69 2-18-85</w:t>
            </w:r>
          </w:p>
          <w:p w:rsidR="004557F4" w:rsidRPr="004557F4" w:rsidRDefault="004557F4" w:rsidP="004557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57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5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-mail: adm_mo_mama@mail.ru</w:t>
            </w:r>
          </w:p>
          <w:p w:rsidR="004557F4" w:rsidRPr="004557F4" w:rsidRDefault="004557F4" w:rsidP="004557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7F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4557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22F61">
              <w:rPr>
                <w:rFonts w:ascii="Times New Roman" w:hAnsi="Times New Roman" w:cs="Times New Roman"/>
                <w:i/>
                <w:sz w:val="28"/>
                <w:szCs w:val="28"/>
              </w:rPr>
              <w:t>14.01.</w:t>
            </w:r>
            <w:r w:rsidRPr="004557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2021 г.  </w:t>
            </w:r>
            <w:r w:rsidRPr="004557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9108A">
              <w:rPr>
                <w:rFonts w:ascii="Times New Roman" w:hAnsi="Times New Roman" w:cs="Times New Roman"/>
                <w:sz w:val="28"/>
                <w:szCs w:val="28"/>
              </w:rPr>
              <w:t>01-37/54</w:t>
            </w:r>
          </w:p>
          <w:p w:rsidR="004557F4" w:rsidRPr="004557F4" w:rsidRDefault="004557F4" w:rsidP="004557F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1" w:type="dxa"/>
          </w:tcPr>
          <w:p w:rsidR="004557F4" w:rsidRPr="004557F4" w:rsidRDefault="004557F4" w:rsidP="004557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F4" w:rsidRDefault="004557F4" w:rsidP="004557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 учреждений, подведомственных администрации</w:t>
            </w:r>
          </w:p>
          <w:p w:rsidR="004557F4" w:rsidRDefault="004557F4" w:rsidP="004557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Мамско-Чуйского района</w:t>
            </w:r>
          </w:p>
          <w:p w:rsidR="004557F4" w:rsidRPr="004557F4" w:rsidRDefault="004557F4" w:rsidP="004557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списку)</w:t>
            </w:r>
          </w:p>
          <w:p w:rsidR="004557F4" w:rsidRPr="004557F4" w:rsidRDefault="004557F4" w:rsidP="004557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57F4" w:rsidRPr="004557F4" w:rsidRDefault="004557F4" w:rsidP="004557F4">
      <w:pPr>
        <w:pStyle w:val="Default"/>
        <w:jc w:val="center"/>
        <w:rPr>
          <w:sz w:val="28"/>
          <w:szCs w:val="28"/>
        </w:rPr>
      </w:pPr>
      <w:r w:rsidRPr="004557F4">
        <w:rPr>
          <w:sz w:val="28"/>
          <w:szCs w:val="28"/>
        </w:rPr>
        <w:t>Уважаемые коллеги!</w:t>
      </w:r>
    </w:p>
    <w:p w:rsidR="004557F4" w:rsidRPr="004557F4" w:rsidRDefault="004557F4" w:rsidP="004557F4">
      <w:pPr>
        <w:pStyle w:val="Default"/>
        <w:jc w:val="center"/>
        <w:rPr>
          <w:sz w:val="28"/>
          <w:szCs w:val="28"/>
        </w:rPr>
      </w:pPr>
    </w:p>
    <w:p w:rsidR="004557F4" w:rsidRDefault="004557F4" w:rsidP="004557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 статьи 13.3 Федерального закона от 25 декабря 2008 года № 273-ФЗ «О противодействии коррупции» организации обязаны разрабатывать и принимать меры по предупреждению коррупции. </w:t>
      </w:r>
    </w:p>
    <w:p w:rsidR="004557F4" w:rsidRDefault="004557F4" w:rsidP="004557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Подпунктом 1.7 пункта 1 раздела I решения рабочего совещания по теме: «О формировании антикоррупционных органов субъектов Российской Федерации и повышении эффективности их деятельности», утвержденного полномочным представителем Президента Российской Федерации в Сибирском федеральном округе 29 сентября 2020 года, высшим должностным лицам субъектов Российской Федерации Сибирского федерального округа необходимо принять дополнительные меры, направленные на повышение эффективности работы органа по профилактике коррупционных и иных правонарушений субъекта Российской Федерации, в том числе путем обеспечения применения и реализации антикоррупционных мер в государственных и муниципальных организациях в соответствии с требованиями статьи 13.3 Федерального закона от 25 декабря 2008 года № 273-ФЗ «О противодействии коррупции». </w:t>
      </w:r>
    </w:p>
    <w:p w:rsidR="00972215" w:rsidRDefault="004557F4" w:rsidP="004557F4">
      <w:pPr>
        <w:pStyle w:val="ConsPlusNormal"/>
        <w:spacing w:line="240" w:lineRule="atLeast"/>
        <w:ind w:firstLine="708"/>
        <w:jc w:val="both"/>
        <w:outlineLvl w:val="0"/>
      </w:pPr>
      <w:r>
        <w:t>С учетом изложенного, предлагаю обеспечить принятие (корректировку) и исполнение соответствующих Планов в учреждениях, подведомственных администрации Мамско-Чуйского района с учетом специфики деятельности учреждения</w:t>
      </w:r>
      <w:r w:rsidR="00972215">
        <w:t>.</w:t>
      </w:r>
    </w:p>
    <w:p w:rsidR="004557F4" w:rsidRDefault="00972215" w:rsidP="004557F4">
      <w:pPr>
        <w:pStyle w:val="ConsPlusNormal"/>
        <w:spacing w:line="240" w:lineRule="atLeast"/>
        <w:ind w:firstLine="708"/>
        <w:jc w:val="both"/>
        <w:outlineLvl w:val="0"/>
      </w:pPr>
      <w:r>
        <w:t>Информацию о принятии планов и мероприятиях, которые включены в них дополнительно (помимо предложенных) ожидаем</w:t>
      </w:r>
      <w:r w:rsidR="004557F4">
        <w:t xml:space="preserve"> в срок до 01.02.2021 года. </w:t>
      </w:r>
    </w:p>
    <w:p w:rsidR="00972215" w:rsidRDefault="00972215" w:rsidP="0097221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оперативного исполнения указанного поручения, типовой план мероприятий по предупреждению коррупции в учреждениях, подведомственных администрации района на 2021-2023 годы размещен на официальном сайте </w:t>
      </w:r>
      <w:r w:rsidR="009040B2">
        <w:rPr>
          <w:sz w:val="28"/>
          <w:szCs w:val="28"/>
        </w:rPr>
        <w:t>администрации района в разделе «Противодействие коррупции»</w:t>
      </w:r>
      <w:r>
        <w:rPr>
          <w:sz w:val="28"/>
          <w:szCs w:val="28"/>
        </w:rPr>
        <w:t xml:space="preserve">. </w:t>
      </w:r>
    </w:p>
    <w:p w:rsidR="00972215" w:rsidRDefault="00972215" w:rsidP="004557F4">
      <w:pPr>
        <w:pStyle w:val="ConsPlusNormal"/>
        <w:spacing w:line="240" w:lineRule="atLeast"/>
        <w:ind w:firstLine="708"/>
        <w:jc w:val="both"/>
        <w:outlineLvl w:val="0"/>
      </w:pPr>
    </w:p>
    <w:p w:rsidR="004557F4" w:rsidRDefault="004557F4" w:rsidP="004557F4">
      <w:pPr>
        <w:pStyle w:val="ConsPlusNormal"/>
        <w:spacing w:line="240" w:lineRule="atLeast"/>
        <w:ind w:firstLine="708"/>
        <w:jc w:val="both"/>
        <w:outlineLvl w:val="0"/>
      </w:pPr>
    </w:p>
    <w:p w:rsidR="00972215" w:rsidRDefault="00972215" w:rsidP="004557F4">
      <w:pPr>
        <w:pStyle w:val="ConsPlusNormal"/>
        <w:spacing w:line="240" w:lineRule="atLeast"/>
        <w:ind w:firstLine="708"/>
        <w:jc w:val="both"/>
        <w:outlineLvl w:val="0"/>
      </w:pPr>
      <w:r>
        <w:t>Мэр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А.В.Морозов</w:t>
      </w:r>
    </w:p>
    <w:p w:rsidR="00972215" w:rsidRDefault="00972215" w:rsidP="004557F4">
      <w:pPr>
        <w:pStyle w:val="ConsPlusNormal"/>
        <w:spacing w:line="240" w:lineRule="atLeast"/>
        <w:ind w:firstLine="708"/>
        <w:jc w:val="both"/>
        <w:outlineLvl w:val="0"/>
      </w:pPr>
    </w:p>
    <w:p w:rsidR="00972215" w:rsidRPr="00972215" w:rsidRDefault="00972215" w:rsidP="004557F4">
      <w:pPr>
        <w:pStyle w:val="ConsPlusNormal"/>
        <w:spacing w:line="240" w:lineRule="atLeast"/>
        <w:ind w:firstLine="708"/>
        <w:jc w:val="both"/>
        <w:outlineLvl w:val="0"/>
        <w:rPr>
          <w:sz w:val="20"/>
          <w:szCs w:val="20"/>
        </w:rPr>
      </w:pPr>
      <w:r w:rsidRPr="00972215">
        <w:rPr>
          <w:sz w:val="20"/>
          <w:szCs w:val="20"/>
        </w:rPr>
        <w:t>83956921645</w:t>
      </w:r>
    </w:p>
    <w:p w:rsidR="00972215" w:rsidRPr="00972215" w:rsidRDefault="00972215" w:rsidP="004557F4">
      <w:pPr>
        <w:pStyle w:val="ConsPlusNormal"/>
        <w:spacing w:line="240" w:lineRule="atLeast"/>
        <w:ind w:firstLine="708"/>
        <w:jc w:val="both"/>
        <w:outlineLvl w:val="0"/>
        <w:rPr>
          <w:sz w:val="20"/>
          <w:szCs w:val="20"/>
        </w:rPr>
      </w:pPr>
      <w:r w:rsidRPr="00972215">
        <w:rPr>
          <w:sz w:val="20"/>
          <w:szCs w:val="20"/>
        </w:rPr>
        <w:t>О.И.Захарова</w:t>
      </w:r>
    </w:p>
    <w:p w:rsidR="004557F4" w:rsidRDefault="004557F4" w:rsidP="004557F4">
      <w:pPr>
        <w:pStyle w:val="ConsPlusNormal"/>
        <w:spacing w:line="240" w:lineRule="atLeast"/>
        <w:ind w:firstLine="708"/>
        <w:jc w:val="both"/>
        <w:outlineLvl w:val="0"/>
        <w:rPr>
          <w:b/>
        </w:rPr>
      </w:pPr>
    </w:p>
    <w:p w:rsidR="00D333E7" w:rsidRPr="00D333E7" w:rsidRDefault="00D333E7" w:rsidP="00D333E7">
      <w:pPr>
        <w:pStyle w:val="ConsPlusNormal"/>
        <w:spacing w:line="240" w:lineRule="atLeast"/>
        <w:jc w:val="center"/>
        <w:outlineLvl w:val="0"/>
        <w:rPr>
          <w:b/>
        </w:rPr>
      </w:pPr>
      <w:r w:rsidRPr="00D333E7">
        <w:rPr>
          <w:b/>
        </w:rPr>
        <w:t>Типовой п</w:t>
      </w:r>
      <w:r w:rsidR="00661C52" w:rsidRPr="00D333E7">
        <w:rPr>
          <w:b/>
        </w:rPr>
        <w:t xml:space="preserve">лан мероприятий по предупреждению коррупции </w:t>
      </w:r>
    </w:p>
    <w:p w:rsidR="005A4BF0" w:rsidRPr="00D333E7" w:rsidRDefault="00661C52" w:rsidP="00D333E7">
      <w:pPr>
        <w:pStyle w:val="ConsPlusNormal"/>
        <w:spacing w:line="240" w:lineRule="atLeast"/>
        <w:jc w:val="center"/>
        <w:outlineLvl w:val="0"/>
        <w:rPr>
          <w:b/>
        </w:rPr>
      </w:pPr>
      <w:r w:rsidRPr="00D333E7">
        <w:rPr>
          <w:b/>
        </w:rPr>
        <w:t xml:space="preserve">в </w:t>
      </w:r>
      <w:r w:rsidR="00D333E7" w:rsidRPr="00D333E7">
        <w:rPr>
          <w:b/>
        </w:rPr>
        <w:t>учреждениях</w:t>
      </w:r>
      <w:r w:rsidRPr="00D333E7">
        <w:rPr>
          <w:b/>
        </w:rPr>
        <w:t>, подведомственн</w:t>
      </w:r>
      <w:r w:rsidR="00D333E7" w:rsidRPr="00D333E7">
        <w:rPr>
          <w:b/>
        </w:rPr>
        <w:t>ых</w:t>
      </w:r>
      <w:r w:rsidR="00147A20" w:rsidRPr="00D333E7">
        <w:rPr>
          <w:b/>
        </w:rPr>
        <w:t xml:space="preserve"> </w:t>
      </w:r>
      <w:r w:rsidR="00972215">
        <w:rPr>
          <w:b/>
        </w:rPr>
        <w:t>администрации Мамско-Чуйского района</w:t>
      </w:r>
      <w:r w:rsidR="00147A20" w:rsidRPr="00D333E7">
        <w:rPr>
          <w:b/>
        </w:rPr>
        <w:t xml:space="preserve"> Иркутской области </w:t>
      </w:r>
      <w:r w:rsidR="00525D14">
        <w:rPr>
          <w:b/>
        </w:rPr>
        <w:br/>
      </w:r>
      <w:r w:rsidR="00147A20" w:rsidRPr="00E70191">
        <w:rPr>
          <w:b/>
        </w:rPr>
        <w:t xml:space="preserve">на </w:t>
      </w:r>
      <w:r w:rsidR="00D333E7" w:rsidRPr="00E70191">
        <w:rPr>
          <w:b/>
        </w:rPr>
        <w:t>2021</w:t>
      </w:r>
      <w:r w:rsidR="0049770E" w:rsidRPr="00E70191">
        <w:rPr>
          <w:b/>
        </w:rPr>
        <w:t>-202</w:t>
      </w:r>
      <w:r w:rsidR="00E15DCA" w:rsidRPr="00E70191">
        <w:rPr>
          <w:b/>
        </w:rPr>
        <w:t>3</w:t>
      </w:r>
      <w:r w:rsidR="00D333E7" w:rsidRPr="00E70191">
        <w:rPr>
          <w:b/>
        </w:rPr>
        <w:t xml:space="preserve"> год</w:t>
      </w:r>
    </w:p>
    <w:p w:rsidR="00661C52" w:rsidRDefault="00661C52" w:rsidP="000D5E62">
      <w:pPr>
        <w:pStyle w:val="ConsPlusNormal"/>
        <w:spacing w:line="240" w:lineRule="atLeast"/>
        <w:jc w:val="both"/>
        <w:outlineLvl w:val="0"/>
      </w:pP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948"/>
        <w:gridCol w:w="2268"/>
        <w:gridCol w:w="2694"/>
      </w:tblGrid>
      <w:tr w:rsidR="00123D02" w:rsidRPr="001728D0" w:rsidTr="002822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02" w:rsidRPr="001728D0" w:rsidRDefault="00123D02" w:rsidP="001728D0">
            <w:pPr>
              <w:pStyle w:val="ConsPlusNormal"/>
              <w:jc w:val="center"/>
              <w:rPr>
                <w:b/>
              </w:rPr>
            </w:pPr>
            <w:r w:rsidRPr="001728D0">
              <w:rPr>
                <w:b/>
              </w:rPr>
              <w:t>№</w:t>
            </w:r>
          </w:p>
          <w:p w:rsidR="00123D02" w:rsidRPr="001728D0" w:rsidRDefault="00123D02" w:rsidP="001728D0">
            <w:pPr>
              <w:pStyle w:val="ConsPlusNormal"/>
              <w:jc w:val="center"/>
              <w:rPr>
                <w:b/>
              </w:rPr>
            </w:pPr>
            <w:r w:rsidRPr="001728D0">
              <w:rPr>
                <w:b/>
              </w:rPr>
              <w:t>п/п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02" w:rsidRPr="001728D0" w:rsidRDefault="00123D02" w:rsidP="001728D0">
            <w:pPr>
              <w:pStyle w:val="ConsPlusNormal"/>
              <w:jc w:val="center"/>
              <w:rPr>
                <w:b/>
              </w:rPr>
            </w:pPr>
            <w:r w:rsidRPr="001728D0">
              <w:rPr>
                <w:b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02" w:rsidRPr="001728D0" w:rsidRDefault="00123D02" w:rsidP="001728D0">
            <w:pPr>
              <w:pStyle w:val="ConsPlusNormal"/>
              <w:jc w:val="center"/>
              <w:rPr>
                <w:b/>
              </w:rPr>
            </w:pPr>
            <w:r w:rsidRPr="001728D0">
              <w:rPr>
                <w:b/>
              </w:rPr>
              <w:t>Срок выполнения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02" w:rsidRPr="001728D0" w:rsidRDefault="00123D02" w:rsidP="001728D0">
            <w:pPr>
              <w:pStyle w:val="ConsPlusNormal"/>
              <w:jc w:val="center"/>
              <w:rPr>
                <w:b/>
              </w:rPr>
            </w:pPr>
            <w:r w:rsidRPr="001728D0">
              <w:rPr>
                <w:b/>
              </w:rPr>
              <w:t>Ответственные исполнители</w:t>
            </w:r>
          </w:p>
        </w:tc>
      </w:tr>
      <w:tr w:rsidR="007B44E6" w:rsidRPr="001728D0" w:rsidTr="005A14F5">
        <w:trPr>
          <w:trHeight w:val="1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6" w:rsidRPr="001728D0" w:rsidRDefault="007B44E6" w:rsidP="001728D0">
            <w:pPr>
              <w:pStyle w:val="ConsPlusNormal"/>
              <w:jc w:val="center"/>
            </w:pPr>
            <w:r w:rsidRPr="001728D0">
              <w:t>1.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6" w:rsidRPr="001728D0" w:rsidRDefault="007B44E6" w:rsidP="00172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исполнение</w:t>
            </w:r>
            <w:r w:rsidR="00065090" w:rsidRPr="001728D0">
              <w:rPr>
                <w:rFonts w:ascii="Times New Roman" w:hAnsi="Times New Roman" w:cs="Times New Roman"/>
                <w:sz w:val="28"/>
                <w:szCs w:val="28"/>
              </w:rPr>
              <w:t>м настоящего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1" w:rsidRPr="001728D0" w:rsidRDefault="001154C1" w:rsidP="001728D0">
            <w:pPr>
              <w:pStyle w:val="ConsPlusNormal"/>
              <w:jc w:val="center"/>
            </w:pPr>
            <w:r w:rsidRPr="001728D0">
              <w:t xml:space="preserve">В течение </w:t>
            </w:r>
          </w:p>
          <w:p w:rsidR="007B44E6" w:rsidRPr="001728D0" w:rsidRDefault="001154C1" w:rsidP="001728D0">
            <w:pPr>
              <w:pStyle w:val="ConsPlusNormal"/>
              <w:jc w:val="center"/>
            </w:pPr>
            <w:r w:rsidRPr="001728D0">
              <w:t>2021-2023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6" w:rsidRPr="001728D0" w:rsidRDefault="007B44E6" w:rsidP="001728D0">
            <w:pPr>
              <w:pStyle w:val="ConsPlusNormal"/>
              <w:jc w:val="both"/>
            </w:pPr>
          </w:p>
        </w:tc>
      </w:tr>
      <w:tr w:rsidR="007B44E6" w:rsidRPr="001728D0" w:rsidTr="00282212">
        <w:trPr>
          <w:trHeight w:val="26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6" w:rsidRPr="001728D0" w:rsidRDefault="00065090" w:rsidP="001728D0">
            <w:pPr>
              <w:pStyle w:val="ConsPlusNormal"/>
              <w:jc w:val="center"/>
            </w:pPr>
            <w:r w:rsidRPr="001728D0">
              <w:t>2.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6" w:rsidRPr="001728D0" w:rsidRDefault="007B44E6" w:rsidP="00172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</w:t>
            </w:r>
            <w:r w:rsidR="007C576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950A2" w:rsidRPr="001728D0">
              <w:rPr>
                <w:rFonts w:ascii="Times New Roman" w:hAnsi="Times New Roman" w:cs="Times New Roman"/>
                <w:sz w:val="28"/>
                <w:szCs w:val="28"/>
              </w:rPr>
              <w:t>при отсутствии</w:t>
            </w:r>
            <w:r w:rsidR="007C57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91CB8" w:rsidRPr="001728D0">
              <w:rPr>
                <w:rFonts w:ascii="Times New Roman" w:hAnsi="Times New Roman" w:cs="Times New Roman"/>
                <w:sz w:val="28"/>
                <w:szCs w:val="28"/>
              </w:rPr>
              <w:t>следующих</w:t>
            </w:r>
            <w:r w:rsidR="00972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локальных </w:t>
            </w:r>
            <w:r w:rsidR="00467959"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нормативных </w:t>
            </w:r>
            <w:r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актов, регулирующих вопросы предупреждения коррупции в учреждени</w:t>
            </w:r>
            <w:r w:rsidR="005A14F5"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>подведомственно</w:t>
            </w:r>
            <w:r w:rsidR="005A14F5" w:rsidRPr="001728D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 органу местного самоуправления муниципального образования Иркутской области</w:t>
            </w:r>
            <w:r w:rsidR="005A14F5" w:rsidRPr="001728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>(далее – учреждение)</w:t>
            </w:r>
            <w:r w:rsidR="005A14F5" w:rsidRPr="001728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7403" w:rsidRPr="001728D0" w:rsidRDefault="001D7403" w:rsidP="001728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>антикоррупционная политика учреждения;</w:t>
            </w:r>
          </w:p>
          <w:p w:rsidR="00C548BD" w:rsidRPr="001728D0" w:rsidRDefault="00491F68" w:rsidP="001728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055C1" w:rsidRPr="001728D0">
              <w:rPr>
                <w:rFonts w:ascii="Times New Roman" w:hAnsi="Times New Roman" w:cs="Times New Roman"/>
                <w:sz w:val="28"/>
                <w:szCs w:val="28"/>
              </w:rPr>
              <w:t>оложение о регулировании конфликта интересов</w:t>
            </w:r>
            <w:r w:rsidR="00515609" w:rsidRPr="001728D0">
              <w:rPr>
                <w:rFonts w:ascii="Times New Roman" w:hAnsi="Times New Roman" w:cs="Times New Roman"/>
                <w:sz w:val="28"/>
                <w:szCs w:val="28"/>
              </w:rPr>
              <w:t>, предусматривающ</w:t>
            </w:r>
            <w:r w:rsidR="002055C1" w:rsidRPr="001728D0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r w:rsidR="00515609"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принципы раскрытия и урегулирования конфликта интересов, действия работников учреждения в связи с предупреждением, раскрытием и урегулированием конфликта интересов и порядок их осуществления, порядок раскрытия конфликта интересов (декларирования), порядок рассмотрения деклараций и урегулирования конфликта интересов, а также меры ответственности;</w:t>
            </w:r>
          </w:p>
          <w:p w:rsidR="00C548BD" w:rsidRPr="001728D0" w:rsidRDefault="00C548BD" w:rsidP="001728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кодекс этики и служебного поведения работников учреждения, </w:t>
            </w:r>
          </w:p>
          <w:p w:rsidR="00791CB8" w:rsidRPr="001728D0" w:rsidRDefault="001473F9" w:rsidP="001728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обмена деловыми подарками и знаками делового гостеприимства, в соответствии с которыми для сотрудников </w:t>
            </w:r>
            <w:r w:rsidR="00E052CB" w:rsidRPr="001728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устанавливается</w:t>
            </w:r>
            <w:r w:rsidRPr="001728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запрет на получение подарков, оплаты их расходов, когда подобные действия могут повлиять или создать впечатление об их влиянии на исход сделки, принимаемые решения и т.п.;</w:t>
            </w:r>
          </w:p>
          <w:p w:rsidR="00C548BD" w:rsidRPr="001728D0" w:rsidRDefault="00C548BD" w:rsidP="001728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порядок информирования работодателя о ставшей известной работнику информации о случаях совершения коррупционных </w:t>
            </w:r>
            <w:r w:rsidRPr="001728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правонарушений другими работниками, контрагентами организации или иными лицами и порядок рассмотрения таких обращений;</w:t>
            </w:r>
          </w:p>
          <w:p w:rsidR="00791CB8" w:rsidRPr="001728D0" w:rsidRDefault="00C548BD" w:rsidP="001728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порядок информирования работниками работодателя </w:t>
            </w:r>
            <w:r w:rsidR="00791CB8" w:rsidRPr="001728D0">
              <w:rPr>
                <w:rFonts w:ascii="Times New Roman" w:hAnsi="Times New Roman" w:cs="Times New Roman"/>
                <w:sz w:val="28"/>
                <w:szCs w:val="28"/>
              </w:rPr>
              <w:t>о случаях склонения их к совершению коррупционных нарушений и порядка рассмотрения таких сообщений</w:t>
            </w:r>
            <w:r w:rsidR="00E052CB" w:rsidRPr="001728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91" w:rsidRPr="001728D0" w:rsidRDefault="00E70191" w:rsidP="001728D0">
            <w:pPr>
              <w:pStyle w:val="ConsPlusNormal"/>
              <w:jc w:val="center"/>
            </w:pPr>
          </w:p>
          <w:p w:rsidR="007B44E6" w:rsidRPr="001728D0" w:rsidRDefault="001154C1" w:rsidP="003F4188">
            <w:pPr>
              <w:pStyle w:val="ConsPlusNormal"/>
              <w:jc w:val="center"/>
            </w:pPr>
            <w:r w:rsidRPr="001728D0">
              <w:t>Д</w:t>
            </w:r>
            <w:r w:rsidR="007B44E6" w:rsidRPr="001728D0">
              <w:t xml:space="preserve">о </w:t>
            </w:r>
            <w:r w:rsidR="008B4D23">
              <w:t>30 апреля</w:t>
            </w:r>
            <w:r w:rsidRPr="001728D0">
              <w:br/>
            </w:r>
            <w:r w:rsidR="007B44E6" w:rsidRPr="001728D0">
              <w:t>202</w:t>
            </w:r>
            <w:r w:rsidR="003F4188">
              <w:t>1</w:t>
            </w:r>
            <w:r w:rsidR="007B44E6" w:rsidRPr="001728D0"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6" w:rsidRPr="001728D0" w:rsidRDefault="007B44E6" w:rsidP="001728D0">
            <w:pPr>
              <w:pStyle w:val="ConsPlusNormal"/>
              <w:jc w:val="both"/>
            </w:pPr>
          </w:p>
        </w:tc>
      </w:tr>
      <w:tr w:rsidR="00802E43" w:rsidRPr="001728D0" w:rsidTr="00802E43">
        <w:trPr>
          <w:trHeight w:val="6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43" w:rsidRPr="001728D0" w:rsidRDefault="00802E43" w:rsidP="001728D0">
            <w:pPr>
              <w:pStyle w:val="ConsPlusNormal"/>
              <w:jc w:val="center"/>
            </w:pPr>
            <w:r w:rsidRPr="001728D0">
              <w:lastRenderedPageBreak/>
              <w:t>3.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43" w:rsidRPr="001728D0" w:rsidRDefault="00802E43" w:rsidP="00047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Мониторинг действующих локальных</w:t>
            </w:r>
            <w:r w:rsidR="00467959"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нормативных</w:t>
            </w:r>
            <w:r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актов, регулирующих вопросы предупреждения коррупции </w:t>
            </w:r>
            <w:r w:rsidR="00467959"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="005A14F5"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учреждении</w:t>
            </w:r>
            <w:r w:rsidR="00047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на предмет актуальности</w:t>
            </w:r>
            <w:r w:rsidR="00E15DCA"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 их </w:t>
            </w:r>
            <w:r w:rsidR="00047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корректировка</w:t>
            </w:r>
            <w:r w:rsidR="00E15DCA"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при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3" w:rsidRDefault="000470D3" w:rsidP="008B4D23">
            <w:pPr>
              <w:pStyle w:val="ConsPlusNormal"/>
              <w:jc w:val="center"/>
            </w:pPr>
          </w:p>
          <w:p w:rsidR="00802E43" w:rsidRPr="001728D0" w:rsidRDefault="001154C1" w:rsidP="003F4188">
            <w:pPr>
              <w:pStyle w:val="ConsPlusNormal"/>
              <w:jc w:val="center"/>
            </w:pPr>
            <w:r w:rsidRPr="001728D0">
              <w:t>До 3</w:t>
            </w:r>
            <w:r w:rsidR="008B4D23">
              <w:t>0апреля</w:t>
            </w:r>
            <w:r w:rsidRPr="001728D0">
              <w:br/>
              <w:t>202</w:t>
            </w:r>
            <w:r w:rsidR="003F4188">
              <w:t>1</w:t>
            </w:r>
            <w:r w:rsidRPr="001728D0"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43" w:rsidRPr="001728D0" w:rsidRDefault="00802E43" w:rsidP="001728D0">
            <w:pPr>
              <w:pStyle w:val="ConsPlusNormal"/>
              <w:jc w:val="both"/>
            </w:pPr>
          </w:p>
        </w:tc>
      </w:tr>
      <w:tr w:rsidR="00802E43" w:rsidRPr="001728D0" w:rsidTr="00E052CB">
        <w:trPr>
          <w:trHeight w:val="87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E43" w:rsidRPr="001728D0" w:rsidRDefault="00E70191" w:rsidP="001728D0">
            <w:pPr>
              <w:pStyle w:val="ConsPlusNormal"/>
              <w:jc w:val="center"/>
            </w:pPr>
            <w:r w:rsidRPr="001728D0">
              <w:t>4.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43" w:rsidRPr="001728D0" w:rsidRDefault="00802E43" w:rsidP="00172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Обеспечение распространения действия </w:t>
            </w:r>
            <w:r w:rsidR="0037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положений </w:t>
            </w:r>
            <w:r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локальных нормативных актов на всех работников учреждения независимо от занимаемой должности, в том числе руководителя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E43" w:rsidRPr="001728D0" w:rsidRDefault="001154C1" w:rsidP="003F4188">
            <w:pPr>
              <w:pStyle w:val="ConsPlusNormal"/>
              <w:jc w:val="center"/>
            </w:pPr>
            <w:r w:rsidRPr="001728D0">
              <w:t xml:space="preserve">До </w:t>
            </w:r>
            <w:r w:rsidR="008B4D23">
              <w:t>30 апреля</w:t>
            </w:r>
            <w:r w:rsidRPr="001728D0">
              <w:br/>
              <w:t>202</w:t>
            </w:r>
            <w:r w:rsidR="003F4188">
              <w:t>1</w:t>
            </w:r>
            <w:r w:rsidRPr="001728D0"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E43" w:rsidRPr="001728D0" w:rsidRDefault="00802E43" w:rsidP="001728D0">
            <w:pPr>
              <w:pStyle w:val="ConsPlusNormal"/>
              <w:jc w:val="both"/>
            </w:pPr>
          </w:p>
        </w:tc>
      </w:tr>
      <w:tr w:rsidR="00123D02" w:rsidRPr="001728D0" w:rsidTr="002822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02" w:rsidRPr="001728D0" w:rsidRDefault="00E70191" w:rsidP="001728D0">
            <w:pPr>
              <w:pStyle w:val="ConsPlusNormal"/>
              <w:jc w:val="center"/>
            </w:pPr>
            <w:r w:rsidRPr="001728D0">
              <w:t>5</w:t>
            </w:r>
            <w:r w:rsidR="00123D02" w:rsidRPr="001728D0">
              <w:t>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D0" w:rsidRPr="001728D0" w:rsidRDefault="004917D0" w:rsidP="001728D0">
            <w:pPr>
              <w:pStyle w:val="ConsPlusNormal"/>
              <w:jc w:val="both"/>
              <w:rPr>
                <w:color w:val="000000" w:themeColor="text1"/>
                <w:shd w:val="clear" w:color="auto" w:fill="FFFFFF"/>
              </w:rPr>
            </w:pPr>
            <w:r w:rsidRPr="001728D0">
              <w:t xml:space="preserve">Анализ трудовых договоров работников учреждения, в том числе руководителя учреждения, на предмет закрепления в них </w:t>
            </w:r>
            <w:r w:rsidRPr="001728D0">
              <w:rPr>
                <w:color w:val="000000" w:themeColor="text1"/>
                <w:shd w:val="clear" w:color="auto" w:fill="FFFFFF"/>
              </w:rPr>
              <w:t>обязанностей</w:t>
            </w:r>
            <w:r w:rsidR="0018541E" w:rsidRPr="001728D0">
              <w:rPr>
                <w:color w:val="000000" w:themeColor="text1"/>
                <w:shd w:val="clear" w:color="auto" w:fill="FFFFFF"/>
              </w:rPr>
              <w:t xml:space="preserve"> работника</w:t>
            </w:r>
            <w:r w:rsidRPr="001728D0">
              <w:rPr>
                <w:color w:val="000000" w:themeColor="text1"/>
                <w:shd w:val="clear" w:color="auto" w:fill="FFFFFF"/>
              </w:rPr>
              <w:t>, связанных с предупреждением коррупции в учреждении, при отсутствии – внесение соответствующих изменений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1" w:rsidRPr="001728D0" w:rsidRDefault="001154C1" w:rsidP="001728D0">
            <w:pPr>
              <w:pStyle w:val="ConsPlusNormal"/>
              <w:jc w:val="center"/>
            </w:pPr>
          </w:p>
          <w:p w:rsidR="00123D02" w:rsidRPr="001728D0" w:rsidRDefault="001154C1" w:rsidP="003F4188">
            <w:pPr>
              <w:pStyle w:val="ConsPlusNormal"/>
              <w:jc w:val="center"/>
            </w:pPr>
            <w:r w:rsidRPr="001728D0">
              <w:t>До 31 ма</w:t>
            </w:r>
            <w:r w:rsidR="008B4D23">
              <w:t>я</w:t>
            </w:r>
            <w:r w:rsidRPr="001728D0">
              <w:br/>
              <w:t>202</w:t>
            </w:r>
            <w:r w:rsidR="003F4188">
              <w:t>1</w:t>
            </w:r>
            <w:r w:rsidRPr="001728D0"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02" w:rsidRPr="001728D0" w:rsidRDefault="00123D02" w:rsidP="001728D0">
            <w:pPr>
              <w:pStyle w:val="ConsPlusNormal"/>
              <w:jc w:val="both"/>
            </w:pPr>
          </w:p>
        </w:tc>
      </w:tr>
      <w:tr w:rsidR="00123D02" w:rsidRPr="001728D0" w:rsidTr="002822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02" w:rsidRPr="001728D0" w:rsidRDefault="00E70191" w:rsidP="001728D0">
            <w:pPr>
              <w:pStyle w:val="ConsPlusNormal"/>
              <w:jc w:val="center"/>
            </w:pPr>
            <w:r w:rsidRPr="001728D0">
              <w:t>6</w:t>
            </w:r>
            <w:r w:rsidR="00123D02" w:rsidRPr="001728D0">
              <w:t>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1E" w:rsidRPr="001728D0" w:rsidRDefault="0018541E" w:rsidP="001728D0">
            <w:pPr>
              <w:pStyle w:val="ConsPlusNormal"/>
              <w:jc w:val="both"/>
              <w:rPr>
                <w:color w:val="000000" w:themeColor="text1"/>
                <w:shd w:val="clear" w:color="auto" w:fill="FFFFFF"/>
              </w:rPr>
            </w:pPr>
            <w:r w:rsidRPr="001728D0">
              <w:rPr>
                <w:color w:val="000000" w:themeColor="text1"/>
                <w:shd w:val="clear" w:color="auto" w:fill="FFFFFF"/>
              </w:rPr>
              <w:t>Внедрение</w:t>
            </w:r>
            <w:r w:rsidR="004917D0" w:rsidRPr="001728D0">
              <w:rPr>
                <w:color w:val="000000" w:themeColor="text1"/>
                <w:shd w:val="clear" w:color="auto" w:fill="FFFFFF"/>
              </w:rPr>
              <w:t xml:space="preserve"> системы стимулирования (материального</w:t>
            </w:r>
            <w:r w:rsidRPr="001728D0">
              <w:rPr>
                <w:color w:val="000000" w:themeColor="text1"/>
                <w:shd w:val="clear" w:color="auto" w:fill="FFFFFF"/>
              </w:rPr>
              <w:t xml:space="preserve"> и(</w:t>
            </w:r>
            <w:r w:rsidR="004917D0" w:rsidRPr="001728D0">
              <w:rPr>
                <w:color w:val="000000" w:themeColor="text1"/>
                <w:shd w:val="clear" w:color="auto" w:fill="FFFFFF"/>
              </w:rPr>
              <w:t>или</w:t>
            </w:r>
            <w:r w:rsidRPr="001728D0">
              <w:rPr>
                <w:color w:val="000000" w:themeColor="text1"/>
                <w:shd w:val="clear" w:color="auto" w:fill="FFFFFF"/>
              </w:rPr>
              <w:t>)</w:t>
            </w:r>
            <w:r w:rsidR="004917D0" w:rsidRPr="001728D0">
              <w:rPr>
                <w:color w:val="000000" w:themeColor="text1"/>
                <w:shd w:val="clear" w:color="auto" w:fill="FFFFFF"/>
              </w:rPr>
              <w:t xml:space="preserve"> нематериального характера), направленной на соблюдение работниками </w:t>
            </w:r>
            <w:r w:rsidR="004917D0" w:rsidRPr="001728D0">
              <w:t>учреждения</w:t>
            </w:r>
            <w:r w:rsidR="004917D0" w:rsidRPr="001728D0">
              <w:rPr>
                <w:color w:val="000000" w:themeColor="text1"/>
                <w:shd w:val="clear" w:color="auto" w:fill="FFFFFF"/>
              </w:rPr>
              <w:t>антикоррупционных стандартов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1" w:rsidRPr="001728D0" w:rsidRDefault="001154C1" w:rsidP="003F4188">
            <w:pPr>
              <w:pStyle w:val="ConsPlusNormal"/>
              <w:jc w:val="center"/>
            </w:pPr>
            <w:r w:rsidRPr="001728D0">
              <w:t xml:space="preserve">До 30 июня </w:t>
            </w:r>
            <w:r w:rsidRPr="001728D0">
              <w:br/>
              <w:t>202</w:t>
            </w:r>
            <w:r w:rsidR="003F4188">
              <w:t>1</w:t>
            </w:r>
            <w:r w:rsidRPr="001728D0"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02" w:rsidRPr="001728D0" w:rsidRDefault="00123D02" w:rsidP="001728D0">
            <w:pPr>
              <w:pStyle w:val="ConsPlusNormal"/>
              <w:jc w:val="both"/>
            </w:pPr>
          </w:p>
        </w:tc>
      </w:tr>
      <w:tr w:rsidR="00282212" w:rsidRPr="001728D0" w:rsidTr="00282212">
        <w:trPr>
          <w:trHeight w:val="3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1728D0" w:rsidRDefault="00E70191" w:rsidP="001728D0">
            <w:pPr>
              <w:pStyle w:val="ConsPlusNormal"/>
              <w:jc w:val="center"/>
            </w:pPr>
            <w:r w:rsidRPr="001728D0">
              <w:t>7.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1728D0" w:rsidRDefault="008319F6" w:rsidP="001728D0">
            <w:pPr>
              <w:pStyle w:val="ConsPlusNormal"/>
              <w:jc w:val="both"/>
            </w:pPr>
            <w:r w:rsidRPr="001728D0">
              <w:t>Повышение эффективности деятельности учреждения по контролю за исполнением работниками трудовых обязанностей, при выполнении которых может возникнуть конфликт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1" w:rsidRPr="001728D0" w:rsidRDefault="001154C1" w:rsidP="001728D0">
            <w:pPr>
              <w:pStyle w:val="ConsPlusNormal"/>
              <w:jc w:val="center"/>
            </w:pPr>
            <w:r w:rsidRPr="001728D0">
              <w:t>В течение</w:t>
            </w:r>
          </w:p>
          <w:p w:rsidR="00282212" w:rsidRPr="001728D0" w:rsidRDefault="001154C1" w:rsidP="001728D0">
            <w:pPr>
              <w:pStyle w:val="ConsPlusNormal"/>
              <w:jc w:val="center"/>
            </w:pPr>
            <w:r w:rsidRPr="001728D0">
              <w:t>2021-2023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1728D0" w:rsidRDefault="00282212" w:rsidP="001728D0">
            <w:pPr>
              <w:pStyle w:val="ConsPlusNormal"/>
              <w:jc w:val="both"/>
            </w:pPr>
          </w:p>
        </w:tc>
      </w:tr>
      <w:tr w:rsidR="00282212" w:rsidRPr="001728D0" w:rsidTr="00282212">
        <w:trPr>
          <w:trHeight w:val="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1728D0" w:rsidRDefault="00E70191" w:rsidP="001728D0">
            <w:pPr>
              <w:pStyle w:val="ConsPlusNormal"/>
              <w:jc w:val="center"/>
            </w:pPr>
            <w:r w:rsidRPr="001728D0">
              <w:t>8</w:t>
            </w:r>
            <w:r w:rsidR="0037757E" w:rsidRPr="001728D0">
              <w:t>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1728D0" w:rsidRDefault="00EF714D" w:rsidP="00D97D6A">
            <w:pPr>
              <w:pStyle w:val="ConsPlusNormal"/>
              <w:jc w:val="both"/>
            </w:pPr>
            <w:r w:rsidRPr="001728D0">
              <w:t>П</w:t>
            </w:r>
            <w:r w:rsidR="00282212" w:rsidRPr="001728D0">
              <w:t>роведени</w:t>
            </w:r>
            <w:r w:rsidRPr="001728D0">
              <w:t xml:space="preserve">еобучающих </w:t>
            </w:r>
            <w:r w:rsidR="00282212" w:rsidRPr="001728D0">
              <w:t>семинаров</w:t>
            </w:r>
            <w:r w:rsidRPr="001728D0">
              <w:t xml:space="preserve"> для работников учреждения, в том числе лиц, ответственных за профилактику коррупционных и иных правонарушений, по </w:t>
            </w:r>
            <w:r w:rsidR="00282212" w:rsidRPr="001728D0">
              <w:t>вопрос</w:t>
            </w:r>
            <w:r w:rsidRPr="001728D0">
              <w:t>ам предупреждения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1728D0" w:rsidRDefault="00282212" w:rsidP="001728D0">
            <w:pPr>
              <w:pStyle w:val="ConsPlusNormal"/>
              <w:jc w:val="center"/>
            </w:pPr>
            <w:r w:rsidRPr="001728D0">
              <w:t>Не реже 1 раза в полугодие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1728D0" w:rsidRDefault="00282212" w:rsidP="001728D0">
            <w:pPr>
              <w:pStyle w:val="ConsPlusNormal"/>
              <w:jc w:val="both"/>
            </w:pPr>
          </w:p>
        </w:tc>
      </w:tr>
      <w:tr w:rsidR="00282212" w:rsidRPr="001728D0" w:rsidTr="00282212">
        <w:trPr>
          <w:trHeight w:val="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1728D0" w:rsidRDefault="00E70191" w:rsidP="001728D0">
            <w:pPr>
              <w:pStyle w:val="ConsPlusNormal"/>
              <w:jc w:val="center"/>
            </w:pPr>
            <w:r w:rsidRPr="001728D0">
              <w:lastRenderedPageBreak/>
              <w:t>9</w:t>
            </w:r>
            <w:r w:rsidR="0037757E" w:rsidRPr="001728D0">
              <w:t>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1728D0" w:rsidRDefault="00D87EB6" w:rsidP="00172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728D0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Создание на официальном сайте </w:t>
            </w: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в </w:t>
            </w:r>
            <w:r w:rsidR="00ED34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информационно-телекоммуникационной сети «Интернет»</w:t>
            </w:r>
            <w:r w:rsidRPr="001728D0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раздела «Противодействие коррупции», включающего в том числе подразделы «Локальные нормативные акты учреждения в сфере профилактики коррупционных правонарушений»,</w:t>
            </w:r>
            <w:r w:rsidR="002B7E99" w:rsidRPr="001728D0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«Материалы по антикоррупционному просвещению граждан»,</w:t>
            </w:r>
            <w:r w:rsidRPr="001728D0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«Обратная связь» (включающий форму для направления гражданами </w:t>
            </w: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>сообщений о коррупционных нарушениях, совершенных работниками</w:t>
            </w:r>
            <w:r w:rsidR="002B7E99"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учреждения) и другие, </w:t>
            </w:r>
            <w:r w:rsidRPr="001728D0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при наличии соответствующего раздела – его актуализация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5" w:rsidRPr="001728D0" w:rsidRDefault="005A14F5" w:rsidP="001728D0">
            <w:pPr>
              <w:pStyle w:val="ConsPlusNormal"/>
              <w:jc w:val="center"/>
            </w:pPr>
          </w:p>
          <w:p w:rsidR="005A14F5" w:rsidRPr="001728D0" w:rsidRDefault="005A14F5" w:rsidP="001728D0">
            <w:pPr>
              <w:pStyle w:val="ConsPlusNormal"/>
              <w:jc w:val="center"/>
            </w:pPr>
          </w:p>
          <w:p w:rsidR="008B4D23" w:rsidRDefault="005A14F5" w:rsidP="008B4D23">
            <w:pPr>
              <w:pStyle w:val="ConsPlusNormal"/>
              <w:jc w:val="center"/>
            </w:pPr>
            <w:r w:rsidRPr="001728D0">
              <w:t>До 3</w:t>
            </w:r>
            <w:r w:rsidR="008B4D23">
              <w:t>1июля</w:t>
            </w:r>
          </w:p>
          <w:p w:rsidR="00282212" w:rsidRPr="001728D0" w:rsidRDefault="005A14F5" w:rsidP="008B4D23">
            <w:pPr>
              <w:pStyle w:val="ConsPlusNormal"/>
              <w:jc w:val="center"/>
            </w:pPr>
            <w:r w:rsidRPr="001728D0">
              <w:t>2021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1728D0" w:rsidRDefault="00282212" w:rsidP="001728D0">
            <w:pPr>
              <w:pStyle w:val="ConsPlusNormal"/>
              <w:jc w:val="both"/>
            </w:pPr>
          </w:p>
        </w:tc>
      </w:tr>
      <w:tr w:rsidR="00282212" w:rsidRPr="001728D0" w:rsidTr="00282212">
        <w:trPr>
          <w:trHeight w:val="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1728D0" w:rsidRDefault="00E70191" w:rsidP="001728D0">
            <w:pPr>
              <w:pStyle w:val="ConsPlusNormal"/>
              <w:jc w:val="center"/>
            </w:pPr>
            <w:r w:rsidRPr="001728D0">
              <w:t>10</w:t>
            </w:r>
            <w:r w:rsidR="0037757E" w:rsidRPr="001728D0">
              <w:t>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1728D0" w:rsidRDefault="0037757E" w:rsidP="001728D0">
            <w:pPr>
              <w:pStyle w:val="ConsPlusNormal"/>
              <w:jc w:val="both"/>
            </w:pPr>
            <w:r w:rsidRPr="001728D0">
              <w:t>Проведение о</w:t>
            </w:r>
            <w:r w:rsidR="0049770E" w:rsidRPr="001728D0">
              <w:t>ценк</w:t>
            </w:r>
            <w:r w:rsidRPr="001728D0">
              <w:t>и</w:t>
            </w:r>
            <w:r w:rsidR="0049770E" w:rsidRPr="001728D0">
              <w:t xml:space="preserve"> коррупционных рисков в </w:t>
            </w:r>
            <w:r w:rsidR="00EB00DE" w:rsidRPr="001728D0">
              <w:t>учреждении</w:t>
            </w:r>
            <w:r w:rsidRPr="001728D0">
              <w:t xml:space="preserve"> на основании </w:t>
            </w:r>
            <w:r w:rsidR="00007439" w:rsidRPr="001728D0">
              <w:t>Рекомендаций по порядку проведения оценки коррупционных рисков в организации, разработанных Минтрудом России в 2019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9" w:rsidRPr="001728D0" w:rsidRDefault="00007439" w:rsidP="001728D0">
            <w:pPr>
              <w:pStyle w:val="ConsPlusNormal"/>
              <w:jc w:val="center"/>
            </w:pPr>
          </w:p>
          <w:p w:rsidR="00282212" w:rsidRPr="001728D0" w:rsidRDefault="0049770E" w:rsidP="001728D0">
            <w:pPr>
              <w:pStyle w:val="ConsPlusNormal"/>
              <w:jc w:val="center"/>
            </w:pPr>
            <w:r w:rsidRPr="001728D0">
              <w:t>Е</w:t>
            </w:r>
            <w:r w:rsidR="00007439" w:rsidRPr="001728D0">
              <w:t>жегодно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1728D0" w:rsidRDefault="00282212" w:rsidP="001728D0">
            <w:pPr>
              <w:pStyle w:val="ConsPlusNormal"/>
              <w:jc w:val="both"/>
            </w:pPr>
          </w:p>
        </w:tc>
      </w:tr>
      <w:tr w:rsidR="00282212" w:rsidRPr="001728D0" w:rsidTr="001728D0">
        <w:trPr>
          <w:trHeight w:val="2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1728D0" w:rsidRDefault="0037757E" w:rsidP="001728D0">
            <w:pPr>
              <w:pStyle w:val="ConsPlusNormal"/>
              <w:jc w:val="center"/>
            </w:pPr>
            <w:r w:rsidRPr="001728D0">
              <w:t>1</w:t>
            </w:r>
            <w:r w:rsidR="00E70191" w:rsidRPr="001728D0">
              <w:t>1</w:t>
            </w:r>
            <w:r w:rsidRPr="001728D0">
              <w:t>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1728D0" w:rsidRDefault="00EB00DE" w:rsidP="001728D0">
            <w:pPr>
              <w:pStyle w:val="ConsPlusNormal"/>
              <w:jc w:val="both"/>
            </w:pPr>
            <w:r w:rsidRPr="001728D0">
              <w:rPr>
                <w:color w:val="000000" w:themeColor="text1"/>
                <w:shd w:val="clear" w:color="auto" w:fill="FFFFFF"/>
              </w:rPr>
              <w:t xml:space="preserve">Антикоррупционный аудит отдельных операций и сделок, совершаемых от имени </w:t>
            </w:r>
            <w:r w:rsidRPr="001728D0">
              <w:t>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1728D0" w:rsidRDefault="002A5371" w:rsidP="001728D0">
            <w:pPr>
              <w:pStyle w:val="ConsPlusNormal"/>
              <w:jc w:val="center"/>
            </w:pPr>
            <w:r w:rsidRPr="001728D0">
              <w:t>По мере необходимости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1728D0" w:rsidRDefault="00282212" w:rsidP="001728D0">
            <w:pPr>
              <w:pStyle w:val="ConsPlusNormal"/>
              <w:jc w:val="both"/>
            </w:pPr>
          </w:p>
        </w:tc>
      </w:tr>
      <w:tr w:rsidR="00750942" w:rsidRPr="001728D0" w:rsidTr="00750942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2" w:rsidRPr="001728D0" w:rsidRDefault="00750942" w:rsidP="001728D0">
            <w:pPr>
              <w:pStyle w:val="ConsPlusNormal"/>
              <w:jc w:val="center"/>
            </w:pPr>
            <w:r w:rsidRPr="001728D0">
              <w:t>12.</w:t>
            </w:r>
          </w:p>
          <w:p w:rsidR="00750942" w:rsidRPr="001728D0" w:rsidRDefault="00750942" w:rsidP="001728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0942" w:rsidRPr="001728D0" w:rsidRDefault="00750942" w:rsidP="001728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E" w:rsidRPr="001728D0" w:rsidRDefault="00750942" w:rsidP="001728D0">
            <w:pPr>
              <w:pStyle w:val="ConsPlusNormal"/>
              <w:jc w:val="both"/>
            </w:pPr>
            <w:r w:rsidRPr="001728D0">
              <w:rPr>
                <w:color w:val="000000" w:themeColor="text1"/>
                <w:shd w:val="clear" w:color="auto" w:fill="FFFFFF"/>
              </w:rPr>
              <w:t xml:space="preserve">Сотрудничество </w:t>
            </w:r>
            <w:r w:rsidRPr="001728D0">
              <w:t>учреждения с правоохранительными и иными государственными органами по вопросам предупреждения коррупции</w:t>
            </w:r>
            <w:r w:rsidR="004872EA" w:rsidRPr="001728D0">
              <w:t xml:space="preserve"> в рамках направлений</w:t>
            </w:r>
            <w:r w:rsidR="00ED3451">
              <w:t xml:space="preserve"> и форм</w:t>
            </w:r>
            <w:r w:rsidR="004872EA" w:rsidRPr="001728D0">
              <w:t>, предусмотренных памяткой Минтруда России «Меры по предупреждению коррупции в организациях»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1728D0" w:rsidRDefault="002A5371" w:rsidP="00ED3451">
            <w:pPr>
              <w:pStyle w:val="ConsPlusNormal"/>
            </w:pPr>
          </w:p>
          <w:p w:rsidR="002A5371" w:rsidRPr="001728D0" w:rsidRDefault="002A5371" w:rsidP="001728D0">
            <w:pPr>
              <w:pStyle w:val="ConsPlusNormal"/>
              <w:jc w:val="center"/>
            </w:pPr>
            <w:r w:rsidRPr="001728D0">
              <w:t xml:space="preserve">В течение </w:t>
            </w:r>
          </w:p>
          <w:p w:rsidR="00750942" w:rsidRPr="001728D0" w:rsidRDefault="002A5371" w:rsidP="001728D0">
            <w:pPr>
              <w:pStyle w:val="ConsPlusNormal"/>
              <w:jc w:val="center"/>
            </w:pPr>
            <w:r w:rsidRPr="001728D0">
              <w:t>2021-2023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2" w:rsidRPr="001728D0" w:rsidRDefault="00750942" w:rsidP="001728D0">
            <w:pPr>
              <w:pStyle w:val="ConsPlusNormal"/>
              <w:jc w:val="both"/>
            </w:pPr>
          </w:p>
        </w:tc>
      </w:tr>
      <w:tr w:rsidR="00750942" w:rsidRPr="001728D0" w:rsidTr="00750942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2" w:rsidRPr="001728D0" w:rsidRDefault="00E70191" w:rsidP="001728D0">
            <w:pPr>
              <w:pStyle w:val="ConsPlusNormal"/>
              <w:jc w:val="center"/>
            </w:pPr>
            <w:r w:rsidRPr="001728D0">
              <w:t>13.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2" w:rsidRPr="001728D0" w:rsidRDefault="00A4249D" w:rsidP="001728D0">
            <w:pPr>
              <w:pStyle w:val="ConsPlusNormal"/>
              <w:jc w:val="both"/>
              <w:rPr>
                <w:color w:val="000000" w:themeColor="text1"/>
                <w:shd w:val="clear" w:color="auto" w:fill="FFFFFF"/>
              </w:rPr>
            </w:pPr>
            <w:r w:rsidRPr="001728D0">
              <w:rPr>
                <w:color w:val="000000" w:themeColor="text1"/>
                <w:shd w:val="clear" w:color="auto" w:fill="FFFFFF"/>
              </w:rPr>
              <w:t xml:space="preserve">Рассмотрение возможности </w:t>
            </w:r>
            <w:r w:rsidRPr="001728D0">
              <w:t>включения в договоры, заключаемые учреждением с контрагентами, антикоррупционной оговорки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B4" w:rsidRDefault="002A5371" w:rsidP="005119B4">
            <w:pPr>
              <w:pStyle w:val="ConsPlusNormal"/>
              <w:jc w:val="center"/>
            </w:pPr>
            <w:r w:rsidRPr="001728D0">
              <w:t xml:space="preserve">До 30 </w:t>
            </w:r>
            <w:r w:rsidR="005119B4">
              <w:t>сентября</w:t>
            </w:r>
          </w:p>
          <w:p w:rsidR="002A5371" w:rsidRPr="001728D0" w:rsidRDefault="002A5371" w:rsidP="003F4188">
            <w:pPr>
              <w:pStyle w:val="ConsPlusNormal"/>
              <w:jc w:val="center"/>
            </w:pPr>
            <w:r w:rsidRPr="001728D0">
              <w:t>202</w:t>
            </w:r>
            <w:r w:rsidR="003F4188">
              <w:t>1</w:t>
            </w:r>
            <w:bookmarkStart w:id="0" w:name="_GoBack"/>
            <w:bookmarkEnd w:id="0"/>
            <w:r w:rsidRPr="001728D0"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2" w:rsidRPr="001728D0" w:rsidRDefault="00750942" w:rsidP="001728D0">
            <w:pPr>
              <w:pStyle w:val="ConsPlusNormal"/>
              <w:jc w:val="both"/>
            </w:pPr>
          </w:p>
        </w:tc>
      </w:tr>
      <w:tr w:rsidR="00750942" w:rsidRPr="001728D0" w:rsidTr="00750942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2" w:rsidRPr="001728D0" w:rsidRDefault="00E70191" w:rsidP="001728D0">
            <w:pPr>
              <w:pStyle w:val="ConsPlusNormal"/>
              <w:jc w:val="center"/>
            </w:pPr>
            <w:r w:rsidRPr="001728D0">
              <w:t>14.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2" w:rsidRPr="001728D0" w:rsidRDefault="009017DB" w:rsidP="00172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внутреннего контроля, предусмотренного Федеральным законом от 6 декабря 2011 года № 402-ФЗ </w:t>
            </w:r>
            <w:r w:rsidRPr="001728D0">
              <w:rPr>
                <w:rFonts w:ascii="Times New Roman" w:hAnsi="Times New Roman" w:cs="Times New Roman"/>
                <w:sz w:val="28"/>
                <w:szCs w:val="28"/>
              </w:rPr>
              <w:br/>
              <w:t>«О бухгалтерском учете», в контексте предупреждения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1728D0" w:rsidRDefault="002A5371" w:rsidP="00ED3451">
            <w:pPr>
              <w:pStyle w:val="ConsPlusNormal"/>
              <w:jc w:val="center"/>
            </w:pPr>
            <w:r w:rsidRPr="001728D0">
              <w:t>В течение</w:t>
            </w:r>
          </w:p>
          <w:p w:rsidR="00750942" w:rsidRPr="001728D0" w:rsidRDefault="002A5371" w:rsidP="001728D0">
            <w:pPr>
              <w:pStyle w:val="ConsPlusNormal"/>
              <w:jc w:val="center"/>
            </w:pPr>
            <w:r w:rsidRPr="001728D0">
              <w:t>2021-2023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2" w:rsidRPr="001728D0" w:rsidRDefault="00750942" w:rsidP="001728D0">
            <w:pPr>
              <w:pStyle w:val="ConsPlusNormal"/>
              <w:jc w:val="both"/>
            </w:pPr>
          </w:p>
        </w:tc>
      </w:tr>
      <w:tr w:rsidR="00750942" w:rsidRPr="001728D0" w:rsidTr="00750942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2" w:rsidRPr="001728D0" w:rsidRDefault="00E70191" w:rsidP="001728D0">
            <w:pPr>
              <w:pStyle w:val="ConsPlusNormal"/>
              <w:jc w:val="center"/>
            </w:pPr>
            <w:r w:rsidRPr="001728D0">
              <w:t>15.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2" w:rsidRPr="001728D0" w:rsidRDefault="00BA064D" w:rsidP="001728D0">
            <w:pPr>
              <w:pStyle w:val="ConsPlusNormal"/>
              <w:jc w:val="both"/>
              <w:rPr>
                <w:color w:val="000000" w:themeColor="text1"/>
                <w:shd w:val="clear" w:color="auto" w:fill="FFFFFF"/>
              </w:rPr>
            </w:pPr>
            <w:r w:rsidRPr="001728D0">
              <w:rPr>
                <w:color w:val="000000" w:themeColor="text1"/>
                <w:shd w:val="clear" w:color="auto" w:fill="FFFFFF"/>
              </w:rPr>
              <w:t xml:space="preserve">Мониторинг эффективности реализации мер по предупреждению коррупции в </w:t>
            </w:r>
            <w:r w:rsidRPr="001728D0">
              <w:t>учреждении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2" w:rsidRPr="001728D0" w:rsidRDefault="002A5371" w:rsidP="00172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  <w:r w:rsidRPr="001728D0">
              <w:rPr>
                <w:rFonts w:ascii="Times New Roman" w:hAnsi="Times New Roman" w:cs="Times New Roman"/>
                <w:sz w:val="28"/>
                <w:szCs w:val="28"/>
              </w:rPr>
              <w:br/>
              <w:t>до 1 ноября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2" w:rsidRPr="001728D0" w:rsidRDefault="00750942" w:rsidP="001728D0">
            <w:pPr>
              <w:pStyle w:val="ConsPlusNormal"/>
              <w:jc w:val="both"/>
            </w:pPr>
          </w:p>
        </w:tc>
      </w:tr>
      <w:tr w:rsidR="00750942" w:rsidRPr="001728D0" w:rsidTr="00750942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2" w:rsidRPr="001728D0" w:rsidRDefault="00E70191" w:rsidP="001728D0">
            <w:pPr>
              <w:pStyle w:val="ConsPlusNormal"/>
              <w:jc w:val="center"/>
            </w:pPr>
            <w:r w:rsidRPr="001728D0">
              <w:t>16.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2" w:rsidRPr="00972215" w:rsidRDefault="00750942" w:rsidP="00972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72215">
              <w:rPr>
                <w:rFonts w:ascii="Times New Roman" w:hAnsi="Times New Roman" w:cs="Times New Roman"/>
                <w:sz w:val="28"/>
                <w:szCs w:val="28"/>
              </w:rPr>
              <w:t>Представление в орган местного самоуправления муниципального образования Иркутской области, выступающего учредителем учреждения</w:t>
            </w:r>
            <w:r w:rsidR="00972215" w:rsidRPr="00972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215">
              <w:rPr>
                <w:rFonts w:ascii="Times New Roman" w:hAnsi="Times New Roman" w:cs="Times New Roman"/>
                <w:sz w:val="28"/>
                <w:szCs w:val="28"/>
              </w:rPr>
              <w:t>доклада о выполнении мероприятий настоящего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91" w:rsidRDefault="005D0B91" w:rsidP="00172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B91" w:rsidRDefault="00750942" w:rsidP="00172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</w:p>
          <w:p w:rsidR="00750942" w:rsidRPr="001728D0" w:rsidRDefault="00750942" w:rsidP="00172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до 1 </w:t>
            </w:r>
            <w:r w:rsidR="00FA389F" w:rsidRPr="001728D0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:rsidR="00750942" w:rsidRPr="001728D0" w:rsidRDefault="00750942" w:rsidP="001728D0">
            <w:pPr>
              <w:pStyle w:val="ConsPlusNormal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2" w:rsidRPr="001728D0" w:rsidRDefault="00750942" w:rsidP="001728D0">
            <w:pPr>
              <w:pStyle w:val="ConsPlusNormal"/>
              <w:jc w:val="both"/>
            </w:pPr>
          </w:p>
        </w:tc>
      </w:tr>
    </w:tbl>
    <w:p w:rsidR="001B1680" w:rsidRPr="005A4BF0" w:rsidRDefault="001B1680" w:rsidP="000D5E6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1B1680" w:rsidRPr="005A4BF0" w:rsidSect="00972215">
      <w:headerReference w:type="default" r:id="rId6"/>
      <w:pgSz w:w="16838" w:h="11906" w:orient="landscape" w:code="9"/>
      <w:pgMar w:top="284" w:right="993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AC1" w:rsidRDefault="008B4AC1" w:rsidP="00024026">
      <w:pPr>
        <w:spacing w:after="0" w:line="240" w:lineRule="auto"/>
      </w:pPr>
      <w:r>
        <w:separator/>
      </w:r>
    </w:p>
  </w:endnote>
  <w:endnote w:type="continuationSeparator" w:id="1">
    <w:p w:rsidR="008B4AC1" w:rsidRDefault="008B4AC1" w:rsidP="0002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AC1" w:rsidRDefault="008B4AC1" w:rsidP="00024026">
      <w:pPr>
        <w:spacing w:after="0" w:line="240" w:lineRule="auto"/>
      </w:pPr>
      <w:r>
        <w:separator/>
      </w:r>
    </w:p>
  </w:footnote>
  <w:footnote w:type="continuationSeparator" w:id="1">
    <w:p w:rsidR="008B4AC1" w:rsidRDefault="008B4AC1" w:rsidP="0002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0040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24026" w:rsidRPr="00D640DC" w:rsidRDefault="00583684" w:rsidP="00D640DC">
        <w:pPr>
          <w:pStyle w:val="a3"/>
          <w:jc w:val="center"/>
          <w:rPr>
            <w:rFonts w:ascii="Times New Roman" w:hAnsi="Times New Roman" w:cs="Times New Roman"/>
          </w:rPr>
        </w:pPr>
        <w:r w:rsidRPr="00024026">
          <w:rPr>
            <w:rFonts w:ascii="Times New Roman" w:hAnsi="Times New Roman" w:cs="Times New Roman"/>
          </w:rPr>
          <w:fldChar w:fldCharType="begin"/>
        </w:r>
        <w:r w:rsidR="00024026" w:rsidRPr="00024026">
          <w:rPr>
            <w:rFonts w:ascii="Times New Roman" w:hAnsi="Times New Roman" w:cs="Times New Roman"/>
          </w:rPr>
          <w:instrText>PAGE   \* MERGEFORMAT</w:instrText>
        </w:r>
        <w:r w:rsidRPr="00024026">
          <w:rPr>
            <w:rFonts w:ascii="Times New Roman" w:hAnsi="Times New Roman" w:cs="Times New Roman"/>
          </w:rPr>
          <w:fldChar w:fldCharType="separate"/>
        </w:r>
        <w:r w:rsidR="0089108A">
          <w:rPr>
            <w:rFonts w:ascii="Times New Roman" w:hAnsi="Times New Roman" w:cs="Times New Roman"/>
            <w:noProof/>
          </w:rPr>
          <w:t>2</w:t>
        </w:r>
        <w:r w:rsidRPr="00024026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361"/>
    <w:rsid w:val="00007439"/>
    <w:rsid w:val="00021135"/>
    <w:rsid w:val="00024026"/>
    <w:rsid w:val="00026D6C"/>
    <w:rsid w:val="000470D3"/>
    <w:rsid w:val="000474CA"/>
    <w:rsid w:val="00056F5C"/>
    <w:rsid w:val="00065090"/>
    <w:rsid w:val="0006562E"/>
    <w:rsid w:val="00074623"/>
    <w:rsid w:val="00084CA0"/>
    <w:rsid w:val="000D0315"/>
    <w:rsid w:val="000D5E62"/>
    <w:rsid w:val="000E0EDA"/>
    <w:rsid w:val="000E3F35"/>
    <w:rsid w:val="000E7D5C"/>
    <w:rsid w:val="001154C1"/>
    <w:rsid w:val="00123D02"/>
    <w:rsid w:val="00137D87"/>
    <w:rsid w:val="001473F9"/>
    <w:rsid w:val="00147A20"/>
    <w:rsid w:val="001525DA"/>
    <w:rsid w:val="001728D0"/>
    <w:rsid w:val="00180601"/>
    <w:rsid w:val="0018541E"/>
    <w:rsid w:val="00187A27"/>
    <w:rsid w:val="001975BE"/>
    <w:rsid w:val="001A2A9D"/>
    <w:rsid w:val="001B1680"/>
    <w:rsid w:val="001C075C"/>
    <w:rsid w:val="001C2CCA"/>
    <w:rsid w:val="001D6B65"/>
    <w:rsid w:val="001D7403"/>
    <w:rsid w:val="001F2F5E"/>
    <w:rsid w:val="001F6402"/>
    <w:rsid w:val="001F7395"/>
    <w:rsid w:val="001F7527"/>
    <w:rsid w:val="002055C1"/>
    <w:rsid w:val="002059B7"/>
    <w:rsid w:val="00212CCC"/>
    <w:rsid w:val="00216FB4"/>
    <w:rsid w:val="00225A6D"/>
    <w:rsid w:val="00230D47"/>
    <w:rsid w:val="002340AD"/>
    <w:rsid w:val="00267424"/>
    <w:rsid w:val="00273FAF"/>
    <w:rsid w:val="00282212"/>
    <w:rsid w:val="00284D5B"/>
    <w:rsid w:val="002A5371"/>
    <w:rsid w:val="002B4DC0"/>
    <w:rsid w:val="002B7E99"/>
    <w:rsid w:val="002C146E"/>
    <w:rsid w:val="002D5C1E"/>
    <w:rsid w:val="002D7674"/>
    <w:rsid w:val="002E2940"/>
    <w:rsid w:val="00321298"/>
    <w:rsid w:val="0032657F"/>
    <w:rsid w:val="00340A75"/>
    <w:rsid w:val="0034645F"/>
    <w:rsid w:val="003540FE"/>
    <w:rsid w:val="00364361"/>
    <w:rsid w:val="00374085"/>
    <w:rsid w:val="0037618E"/>
    <w:rsid w:val="0037757E"/>
    <w:rsid w:val="00391158"/>
    <w:rsid w:val="00392EE3"/>
    <w:rsid w:val="003B3604"/>
    <w:rsid w:val="003B554C"/>
    <w:rsid w:val="003C55C6"/>
    <w:rsid w:val="003E5402"/>
    <w:rsid w:val="003F4188"/>
    <w:rsid w:val="003F7306"/>
    <w:rsid w:val="0040240F"/>
    <w:rsid w:val="0040758C"/>
    <w:rsid w:val="00413144"/>
    <w:rsid w:val="004168AF"/>
    <w:rsid w:val="00422F61"/>
    <w:rsid w:val="004232CD"/>
    <w:rsid w:val="004557F4"/>
    <w:rsid w:val="004643CF"/>
    <w:rsid w:val="00467959"/>
    <w:rsid w:val="00470A04"/>
    <w:rsid w:val="00482828"/>
    <w:rsid w:val="004872EA"/>
    <w:rsid w:val="00490A97"/>
    <w:rsid w:val="004917D0"/>
    <w:rsid w:val="00491F68"/>
    <w:rsid w:val="0049770E"/>
    <w:rsid w:val="004A6258"/>
    <w:rsid w:val="004A7097"/>
    <w:rsid w:val="004A7CD3"/>
    <w:rsid w:val="004C5124"/>
    <w:rsid w:val="004E6E69"/>
    <w:rsid w:val="004F6E08"/>
    <w:rsid w:val="00507390"/>
    <w:rsid w:val="005119B4"/>
    <w:rsid w:val="00515609"/>
    <w:rsid w:val="005233CE"/>
    <w:rsid w:val="00525D14"/>
    <w:rsid w:val="005269DE"/>
    <w:rsid w:val="0055152A"/>
    <w:rsid w:val="00583684"/>
    <w:rsid w:val="00590616"/>
    <w:rsid w:val="00596EB8"/>
    <w:rsid w:val="005A14F5"/>
    <w:rsid w:val="005A4BF0"/>
    <w:rsid w:val="005A5AAE"/>
    <w:rsid w:val="005D0B91"/>
    <w:rsid w:val="005F5DA1"/>
    <w:rsid w:val="00613CF4"/>
    <w:rsid w:val="0061474E"/>
    <w:rsid w:val="00617047"/>
    <w:rsid w:val="00620B99"/>
    <w:rsid w:val="00661C52"/>
    <w:rsid w:val="0066400A"/>
    <w:rsid w:val="0066653A"/>
    <w:rsid w:val="00672F18"/>
    <w:rsid w:val="006951D6"/>
    <w:rsid w:val="00700490"/>
    <w:rsid w:val="007013AF"/>
    <w:rsid w:val="00737D5A"/>
    <w:rsid w:val="00750942"/>
    <w:rsid w:val="0078198D"/>
    <w:rsid w:val="00785DFC"/>
    <w:rsid w:val="00791CB8"/>
    <w:rsid w:val="007A0538"/>
    <w:rsid w:val="007A2795"/>
    <w:rsid w:val="007B06A9"/>
    <w:rsid w:val="007B44E6"/>
    <w:rsid w:val="007C576A"/>
    <w:rsid w:val="007D211F"/>
    <w:rsid w:val="007D478F"/>
    <w:rsid w:val="007D4D9F"/>
    <w:rsid w:val="007E0D86"/>
    <w:rsid w:val="007E21E9"/>
    <w:rsid w:val="007E4913"/>
    <w:rsid w:val="00802E43"/>
    <w:rsid w:val="00812895"/>
    <w:rsid w:val="00813C7B"/>
    <w:rsid w:val="008319F6"/>
    <w:rsid w:val="00876768"/>
    <w:rsid w:val="0089108A"/>
    <w:rsid w:val="008B4AC1"/>
    <w:rsid w:val="008B4D23"/>
    <w:rsid w:val="008C6113"/>
    <w:rsid w:val="008D7F0E"/>
    <w:rsid w:val="008F33D5"/>
    <w:rsid w:val="008F36EE"/>
    <w:rsid w:val="008F7490"/>
    <w:rsid w:val="009017DB"/>
    <w:rsid w:val="009040B2"/>
    <w:rsid w:val="00912D58"/>
    <w:rsid w:val="00937E57"/>
    <w:rsid w:val="009437F0"/>
    <w:rsid w:val="00950260"/>
    <w:rsid w:val="00950AC0"/>
    <w:rsid w:val="00962869"/>
    <w:rsid w:val="00965367"/>
    <w:rsid w:val="00972215"/>
    <w:rsid w:val="0098646F"/>
    <w:rsid w:val="009A4FC2"/>
    <w:rsid w:val="009B2529"/>
    <w:rsid w:val="009C17FF"/>
    <w:rsid w:val="009D630E"/>
    <w:rsid w:val="009D71AA"/>
    <w:rsid w:val="00A4249D"/>
    <w:rsid w:val="00A4723D"/>
    <w:rsid w:val="00A655CB"/>
    <w:rsid w:val="00A71266"/>
    <w:rsid w:val="00A830DD"/>
    <w:rsid w:val="00A87C9A"/>
    <w:rsid w:val="00A87E29"/>
    <w:rsid w:val="00AA0F7F"/>
    <w:rsid w:val="00AC61C1"/>
    <w:rsid w:val="00AD4856"/>
    <w:rsid w:val="00AD4DF7"/>
    <w:rsid w:val="00B01A59"/>
    <w:rsid w:val="00B04B6F"/>
    <w:rsid w:val="00B05559"/>
    <w:rsid w:val="00B07559"/>
    <w:rsid w:val="00B110AD"/>
    <w:rsid w:val="00B1556F"/>
    <w:rsid w:val="00B429E5"/>
    <w:rsid w:val="00B61BA9"/>
    <w:rsid w:val="00B6693D"/>
    <w:rsid w:val="00B66DAD"/>
    <w:rsid w:val="00B6785C"/>
    <w:rsid w:val="00B73529"/>
    <w:rsid w:val="00B94240"/>
    <w:rsid w:val="00B97E11"/>
    <w:rsid w:val="00BA064D"/>
    <w:rsid w:val="00BC619E"/>
    <w:rsid w:val="00BC7CB2"/>
    <w:rsid w:val="00BD75F5"/>
    <w:rsid w:val="00BE713A"/>
    <w:rsid w:val="00BF5986"/>
    <w:rsid w:val="00C022AE"/>
    <w:rsid w:val="00C36846"/>
    <w:rsid w:val="00C40A2E"/>
    <w:rsid w:val="00C40B5C"/>
    <w:rsid w:val="00C45352"/>
    <w:rsid w:val="00C53A48"/>
    <w:rsid w:val="00C548BD"/>
    <w:rsid w:val="00C561C6"/>
    <w:rsid w:val="00C637AF"/>
    <w:rsid w:val="00C66BAB"/>
    <w:rsid w:val="00C71C69"/>
    <w:rsid w:val="00C76564"/>
    <w:rsid w:val="00C76BE1"/>
    <w:rsid w:val="00C80FE6"/>
    <w:rsid w:val="00C962A0"/>
    <w:rsid w:val="00CA6023"/>
    <w:rsid w:val="00CC5E4A"/>
    <w:rsid w:val="00CE0ECB"/>
    <w:rsid w:val="00D04D47"/>
    <w:rsid w:val="00D333E7"/>
    <w:rsid w:val="00D557C1"/>
    <w:rsid w:val="00D640DC"/>
    <w:rsid w:val="00D654A1"/>
    <w:rsid w:val="00D67C4D"/>
    <w:rsid w:val="00D70FBC"/>
    <w:rsid w:val="00D71CA6"/>
    <w:rsid w:val="00D81700"/>
    <w:rsid w:val="00D86040"/>
    <w:rsid w:val="00D86524"/>
    <w:rsid w:val="00D87EB6"/>
    <w:rsid w:val="00D91600"/>
    <w:rsid w:val="00D97D6A"/>
    <w:rsid w:val="00DB124F"/>
    <w:rsid w:val="00DC0873"/>
    <w:rsid w:val="00DD0580"/>
    <w:rsid w:val="00DE26D4"/>
    <w:rsid w:val="00DE332C"/>
    <w:rsid w:val="00DE3D19"/>
    <w:rsid w:val="00DE6023"/>
    <w:rsid w:val="00DF094B"/>
    <w:rsid w:val="00DF313C"/>
    <w:rsid w:val="00DF4733"/>
    <w:rsid w:val="00E052CB"/>
    <w:rsid w:val="00E15DCA"/>
    <w:rsid w:val="00E1722A"/>
    <w:rsid w:val="00E20193"/>
    <w:rsid w:val="00E32DF5"/>
    <w:rsid w:val="00E34A36"/>
    <w:rsid w:val="00E403C0"/>
    <w:rsid w:val="00E51783"/>
    <w:rsid w:val="00E5410E"/>
    <w:rsid w:val="00E67A20"/>
    <w:rsid w:val="00E70191"/>
    <w:rsid w:val="00E74DE5"/>
    <w:rsid w:val="00E82B6F"/>
    <w:rsid w:val="00E8332C"/>
    <w:rsid w:val="00E94A98"/>
    <w:rsid w:val="00E950A2"/>
    <w:rsid w:val="00E958FF"/>
    <w:rsid w:val="00EA4F9C"/>
    <w:rsid w:val="00EA51D7"/>
    <w:rsid w:val="00EB00DE"/>
    <w:rsid w:val="00EC3C12"/>
    <w:rsid w:val="00ED3451"/>
    <w:rsid w:val="00ED5850"/>
    <w:rsid w:val="00EF714D"/>
    <w:rsid w:val="00F00BC9"/>
    <w:rsid w:val="00F0227C"/>
    <w:rsid w:val="00F027B4"/>
    <w:rsid w:val="00F04F7E"/>
    <w:rsid w:val="00F14D06"/>
    <w:rsid w:val="00F307F7"/>
    <w:rsid w:val="00F4251F"/>
    <w:rsid w:val="00F4296D"/>
    <w:rsid w:val="00F442AF"/>
    <w:rsid w:val="00F470D9"/>
    <w:rsid w:val="00F54A74"/>
    <w:rsid w:val="00F54E17"/>
    <w:rsid w:val="00F6198D"/>
    <w:rsid w:val="00F802CE"/>
    <w:rsid w:val="00F8563A"/>
    <w:rsid w:val="00FA389F"/>
    <w:rsid w:val="00FA542E"/>
    <w:rsid w:val="00FA740F"/>
    <w:rsid w:val="00FB00DC"/>
    <w:rsid w:val="00FB50E9"/>
    <w:rsid w:val="00FC2431"/>
    <w:rsid w:val="00FE597E"/>
    <w:rsid w:val="00FF0DAB"/>
    <w:rsid w:val="00FF6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24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4026"/>
  </w:style>
  <w:style w:type="paragraph" w:styleId="a5">
    <w:name w:val="footer"/>
    <w:basedOn w:val="a"/>
    <w:link w:val="a6"/>
    <w:uiPriority w:val="99"/>
    <w:unhideWhenUsed/>
    <w:rsid w:val="00024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4026"/>
  </w:style>
  <w:style w:type="character" w:styleId="a7">
    <w:name w:val="Strong"/>
    <w:basedOn w:val="a0"/>
    <w:uiPriority w:val="22"/>
    <w:qFormat/>
    <w:rsid w:val="00123D0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B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4D2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55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caption"/>
    <w:basedOn w:val="a"/>
    <w:next w:val="a"/>
    <w:qFormat/>
    <w:rsid w:val="004557F4"/>
    <w:pPr>
      <w:framePr w:w="6470" w:hSpace="180" w:wrap="around" w:vAnchor="text" w:hAnchor="page" w:x="86" w:y="-366"/>
      <w:spacing w:after="0" w:line="240" w:lineRule="auto"/>
      <w:ind w:right="705"/>
      <w:suppressOverlap/>
      <w:jc w:val="center"/>
    </w:pPr>
    <w:rPr>
      <w:rFonts w:ascii="Times New Roman" w:eastAsia="Calibri" w:hAnsi="Times New Roman" w:cs="Times New Roman"/>
      <w:b/>
      <w:szCs w:val="24"/>
      <w:lang w:eastAsia="ru-RU"/>
    </w:rPr>
  </w:style>
  <w:style w:type="paragraph" w:styleId="ab">
    <w:name w:val="No Spacing"/>
    <w:uiPriority w:val="1"/>
    <w:qFormat/>
    <w:rsid w:val="004557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Oxy</cp:lastModifiedBy>
  <cp:revision>3</cp:revision>
  <cp:lastPrinted>2021-01-14T04:47:00Z</cp:lastPrinted>
  <dcterms:created xsi:type="dcterms:W3CDTF">2021-01-14T04:51:00Z</dcterms:created>
  <dcterms:modified xsi:type="dcterms:W3CDTF">2021-01-14T04:56:00Z</dcterms:modified>
</cp:coreProperties>
</file>